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F1F1F1"/>
          <w:left w:val="single" w:sz="6" w:space="0" w:color="FFFFFF"/>
          <w:bottom w:val="single" w:sz="6" w:space="0" w:color="F1F1F1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"/>
        <w:gridCol w:w="2085"/>
        <w:gridCol w:w="2426"/>
        <w:gridCol w:w="2135"/>
        <w:gridCol w:w="2125"/>
        <w:gridCol w:w="2116"/>
        <w:gridCol w:w="2481"/>
        <w:gridCol w:w="2232"/>
      </w:tblGrid>
      <w:tr w:rsidR="00C107A5" w:rsidRPr="007D11DD" w:rsidTr="007D11DD">
        <w:trPr>
          <w:tblHeader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округ, субъект РФ, муниципальный район, городской округ, населенный пункт (городской, сельский)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инфраструктуры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для направления запроса на предоставление информации о доступе к конкретным объектам инфраструктуры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выполнения запроса на предоставление информации о доступе к конкретным объектам инфраструктуры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платы за предоставление информации о доступе к конкретным объектам инфраструктуры в случае, когда требуется проведение работ по осмотру, измерению, обследованию объекта инфраструктуры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требований к содержанию запроса на предоставление информации о доступе к конкретным объектам инфраструктуры и условиям его выполнения </w:t>
            </w:r>
          </w:p>
        </w:tc>
      </w:tr>
      <w:tr w:rsidR="00C107A5" w:rsidRPr="007D11DD" w:rsidTr="007D11DD">
        <w:trPr>
          <w:tblHeader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случае, когда не требуется выполнение работ по осмотру, измерению, обследованию объекта инфраструктуры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случае, когда требуется проведение работ по осмотру, измерению, обследованию объекта инфраструктуры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07A5" w:rsidRPr="007D11DD" w:rsidTr="007D11DD">
        <w:trPr>
          <w:tblHeader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E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7A5" w:rsidRPr="007D11DD" w:rsidTr="007D11DD"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связи, в том числе линейно-кабельные сооружения связи Здания, сооружения либо отдельные помещения в них, специально созданные для размещения сетей электросвязи Столбовые и стоечные опоры Сопряженные объекты инфраструктуры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C107A5" w:rsidP="00C1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450077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Россия, </w:t>
            </w:r>
            <w:proofErr w:type="spellStart"/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</w:t>
            </w:r>
            <w:proofErr w:type="spellEnd"/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факс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e-</w:t>
            </w:r>
            <w:proofErr w:type="spellStart"/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bashtel</w:t>
            </w:r>
            <w:r w:rsidR="007D11DD"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.ru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рабочих дней со дня получения запроса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Pr="007D11DD" w:rsidRDefault="007D11DD" w:rsidP="007D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рабочих дней со дня получения запроса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Default="000B12DC" w:rsidP="00C10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Прейскурант ПАО «Башинформсвязь» </w:t>
            </w:r>
          </w:p>
          <w:p w:rsidR="000B12DC" w:rsidRPr="007D11DD" w:rsidRDefault="000B12DC" w:rsidP="00C1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1DD" w:rsidRDefault="00774CD7" w:rsidP="0077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Запроса и Заявления</w:t>
            </w:r>
            <w:hyperlink r:id="rId4" w:anchor="?folder=9" w:history="1"/>
          </w:p>
          <w:p w:rsidR="00774CD7" w:rsidRPr="007D11DD" w:rsidRDefault="00774CD7" w:rsidP="0077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C25" w:rsidRDefault="00E16C25"/>
    <w:sectPr w:rsidR="00E16C25" w:rsidSect="007D11D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5B"/>
    <w:rsid w:val="000B12DC"/>
    <w:rsid w:val="00422C5B"/>
    <w:rsid w:val="00774CD7"/>
    <w:rsid w:val="007D11DD"/>
    <w:rsid w:val="00C107A5"/>
    <w:rsid w:val="00C640E3"/>
    <w:rsid w:val="00E1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17F0F-C69A-4E46-AC56-6B636BAC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ableextendslink-name1">
    <w:name w:val="result-table__extends__link-name1"/>
    <w:basedOn w:val="a0"/>
    <w:rsid w:val="007D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373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dd.rostelecom.ru/shared_fi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Эрик Димович</dc:creator>
  <cp:keywords/>
  <dc:description/>
  <cp:lastModifiedBy>Данилова Ирина Александровна</cp:lastModifiedBy>
  <cp:revision>4</cp:revision>
  <dcterms:created xsi:type="dcterms:W3CDTF">2019-01-31T09:57:00Z</dcterms:created>
  <dcterms:modified xsi:type="dcterms:W3CDTF">2019-01-31T10:00:00Z</dcterms:modified>
</cp:coreProperties>
</file>